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B" w:rsidRDefault="00E3379A">
      <w:pPr>
        <w:rPr>
          <w:rFonts w:ascii="Arial" w:hAnsi="Arial" w:cs="Arial"/>
          <w:b/>
          <w:sz w:val="24"/>
          <w:szCs w:val="24"/>
        </w:rPr>
      </w:pPr>
      <w:r w:rsidRPr="00E3379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10F08">
        <w:rPr>
          <w:rFonts w:ascii="Arial" w:hAnsi="Arial" w:cs="Arial"/>
          <w:b/>
          <w:sz w:val="24"/>
          <w:szCs w:val="24"/>
        </w:rPr>
        <w:t xml:space="preserve">    </w:t>
      </w:r>
      <w:r w:rsidRPr="00E3379A">
        <w:rPr>
          <w:rFonts w:ascii="Arial" w:hAnsi="Arial" w:cs="Arial"/>
          <w:b/>
          <w:sz w:val="24"/>
          <w:szCs w:val="24"/>
        </w:rPr>
        <w:t>ANDREW LEVINE</w:t>
      </w:r>
    </w:p>
    <w:p w:rsidR="00FA2219" w:rsidRPr="00E3379A" w:rsidRDefault="00FA2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BLUE LATITUDE CONSULTING LLC</w:t>
      </w:r>
    </w:p>
    <w:p w:rsidR="00E3379A" w:rsidRPr="00E3379A" w:rsidRDefault="00E3379A">
      <w:pPr>
        <w:rPr>
          <w:rFonts w:ascii="Arial" w:hAnsi="Arial" w:cs="Arial"/>
          <w:b/>
          <w:sz w:val="24"/>
          <w:szCs w:val="24"/>
        </w:rPr>
      </w:pPr>
      <w:r w:rsidRPr="00E3379A">
        <w:rPr>
          <w:rFonts w:ascii="Arial" w:hAnsi="Arial" w:cs="Arial"/>
          <w:b/>
          <w:sz w:val="24"/>
          <w:szCs w:val="24"/>
        </w:rPr>
        <w:t xml:space="preserve">       </w:t>
      </w:r>
      <w:r w:rsidR="00AA02D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E3379A">
        <w:rPr>
          <w:rFonts w:ascii="Arial" w:hAnsi="Arial" w:cs="Arial"/>
          <w:b/>
          <w:sz w:val="24"/>
          <w:szCs w:val="24"/>
        </w:rPr>
        <w:t xml:space="preserve"> 113-14 72</w:t>
      </w:r>
      <w:r w:rsidRPr="00E3379A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E3379A">
        <w:rPr>
          <w:rFonts w:ascii="Arial" w:hAnsi="Arial" w:cs="Arial"/>
          <w:b/>
          <w:sz w:val="24"/>
          <w:szCs w:val="24"/>
        </w:rPr>
        <w:t xml:space="preserve"> ROAD – Forest Hills, New York   11375</w:t>
      </w:r>
    </w:p>
    <w:p w:rsidR="00AA02D3" w:rsidRDefault="00E3379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E3379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AA02D3">
        <w:rPr>
          <w:rFonts w:ascii="Arial" w:hAnsi="Arial" w:cs="Arial"/>
          <w:b/>
          <w:sz w:val="24"/>
          <w:szCs w:val="24"/>
        </w:rPr>
        <w:t xml:space="preserve">                 Phone: (917) 648-6888 </w:t>
      </w:r>
    </w:p>
    <w:p w:rsidR="00E3379A" w:rsidRPr="00E3379A" w:rsidRDefault="00AA02D3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3379A" w:rsidRPr="00E3379A">
        <w:rPr>
          <w:rFonts w:ascii="Arial" w:hAnsi="Arial" w:cs="Arial"/>
          <w:b/>
          <w:sz w:val="24"/>
          <w:szCs w:val="24"/>
        </w:rPr>
        <w:t xml:space="preserve">E-mail: </w:t>
      </w:r>
      <w:r>
        <w:rPr>
          <w:rFonts w:ascii="Arial" w:hAnsi="Arial" w:cs="Arial"/>
          <w:b/>
          <w:sz w:val="24"/>
          <w:szCs w:val="24"/>
        </w:rPr>
        <w:t>alev</w:t>
      </w:r>
      <w:r w:rsidR="00FC7A7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ne@bluelatitudeconsulting.com</w:t>
      </w:r>
    </w:p>
    <w:p w:rsidR="00E3379A" w:rsidRDefault="00E3379A">
      <w:pPr>
        <w:rPr>
          <w:b/>
        </w:rPr>
      </w:pPr>
      <w:r>
        <w:rPr>
          <w:b/>
        </w:rPr>
        <w:t xml:space="preserve">                                                          </w:t>
      </w:r>
      <w:r w:rsidR="007F16C7">
        <w:rPr>
          <w:b/>
        </w:rPr>
        <w:t>Board Position</w:t>
      </w:r>
      <w:r w:rsidR="00A743A6">
        <w:rPr>
          <w:b/>
        </w:rPr>
        <w:t xml:space="preserve"> – Financial Professional</w:t>
      </w:r>
    </w:p>
    <w:p w:rsidR="00A743A6" w:rsidRDefault="00A743A6">
      <w:pPr>
        <w:pBdr>
          <w:bottom w:val="single" w:sz="6" w:space="1" w:color="auto"/>
        </w:pBdr>
      </w:pPr>
      <w:r w:rsidRPr="00A743A6">
        <w:t xml:space="preserve">Andrew Levine is a seasoned and talented New York City based accounting firm executive with over </w:t>
      </w:r>
      <w:r w:rsidR="00FC7A7E">
        <w:t>4</w:t>
      </w:r>
      <w:bookmarkStart w:id="0" w:name="_GoBack"/>
      <w:bookmarkEnd w:id="0"/>
      <w:r w:rsidRPr="00A743A6">
        <w:t xml:space="preserve">0 years of experience.  While supervising many clients in varied industries, he had demonstrated his ability to help clients maximize their profit potential while minimizing their tax </w:t>
      </w:r>
      <w:r>
        <w:t>bite.  His recent experience with clients revolves around helping them create adequate cash flows, either internally or when necessary via such outside means as bank facilities or other capital areas.</w:t>
      </w:r>
      <w:r w:rsidR="00AC1476">
        <w:t xml:space="preserve">  He also has experience in helping clients manage budgets for long term growth or after merger or acquisition of new companies.</w:t>
      </w:r>
    </w:p>
    <w:p w:rsidR="00574E00" w:rsidRDefault="00574E00">
      <w:pPr>
        <w:rPr>
          <w:b/>
        </w:rPr>
      </w:pPr>
      <w:r w:rsidRPr="00574E00">
        <w:rPr>
          <w:b/>
        </w:rPr>
        <w:t xml:space="preserve">                                                      </w:t>
      </w:r>
      <w:r>
        <w:rPr>
          <w:b/>
        </w:rPr>
        <w:t xml:space="preserve">         </w:t>
      </w:r>
      <w:r w:rsidRPr="00574E00">
        <w:rPr>
          <w:b/>
        </w:rPr>
        <w:t>SUMMARY OF QUALIFICATIONS</w:t>
      </w:r>
    </w:p>
    <w:p w:rsidR="00716060" w:rsidRPr="00716060" w:rsidRDefault="00716060" w:rsidP="00716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060">
        <w:rPr>
          <w:rFonts w:cs="Arial"/>
        </w:rPr>
        <w:t>Succ</w:t>
      </w:r>
      <w:r>
        <w:rPr>
          <w:rFonts w:cs="Arial"/>
        </w:rPr>
        <w:t>essfully manages a large and diversified accounting practice portfolio</w:t>
      </w:r>
      <w:r w:rsidR="001656EC">
        <w:rPr>
          <w:rFonts w:cs="Arial"/>
        </w:rPr>
        <w:t>.</w:t>
      </w:r>
    </w:p>
    <w:p w:rsidR="00716060" w:rsidRPr="00716060" w:rsidRDefault="00716060" w:rsidP="00716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/>
        </w:rPr>
        <w:t>Successfully develops and executes strategic plans within budget for a multitude of initiatives</w:t>
      </w:r>
      <w:r w:rsidR="001656EC">
        <w:rPr>
          <w:rFonts w:cs="Arial"/>
        </w:rPr>
        <w:t>.</w:t>
      </w:r>
    </w:p>
    <w:p w:rsidR="00716060" w:rsidRPr="001656EC" w:rsidRDefault="00C544F4" w:rsidP="00716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Ability to parlay results into creating ability to raise cash for clients via new </w:t>
      </w:r>
      <w:r w:rsidR="001656EC">
        <w:rPr>
          <w:rFonts w:cs="Arial"/>
        </w:rPr>
        <w:t xml:space="preserve">bank </w:t>
      </w:r>
      <w:r>
        <w:rPr>
          <w:rFonts w:cs="Arial"/>
        </w:rPr>
        <w:t>credit</w:t>
      </w:r>
      <w:r w:rsidR="001656EC">
        <w:rPr>
          <w:rFonts w:cs="Arial"/>
        </w:rPr>
        <w:t xml:space="preserve"> or alternate facilities.</w:t>
      </w:r>
    </w:p>
    <w:p w:rsidR="001656EC" w:rsidRPr="001656EC" w:rsidRDefault="001656EC" w:rsidP="00716060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cs="Arial"/>
        </w:rPr>
        <w:t>Demonstrated leadership abilities within firms worked as well as in committee roles.</w:t>
      </w:r>
    </w:p>
    <w:p w:rsidR="001656EC" w:rsidRDefault="001656EC" w:rsidP="001656EC">
      <w:pPr>
        <w:rPr>
          <w:rFonts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656EC">
        <w:rPr>
          <w:rFonts w:cs="Arial"/>
          <w:b/>
        </w:rPr>
        <w:t>PROFESSIONAL EXPERIENCE</w:t>
      </w:r>
    </w:p>
    <w:p w:rsidR="001656EC" w:rsidRDefault="001656EC" w:rsidP="001656EC">
      <w:pPr>
        <w:rPr>
          <w:rFonts w:cs="Arial"/>
        </w:rPr>
      </w:pPr>
      <w:r w:rsidRPr="001656EC">
        <w:rPr>
          <w:rFonts w:cs="Arial"/>
        </w:rPr>
        <w:t>RAICH</w:t>
      </w:r>
      <w:r>
        <w:rPr>
          <w:rFonts w:cs="Arial"/>
        </w:rPr>
        <w:t xml:space="preserve"> ENDE MALTER &amp; CO. LLP – New York, NY</w:t>
      </w:r>
    </w:p>
    <w:p w:rsidR="001656EC" w:rsidRDefault="001656EC" w:rsidP="001656EC">
      <w:pPr>
        <w:rPr>
          <w:rFonts w:cs="Arial"/>
        </w:rPr>
      </w:pPr>
      <w:r>
        <w:rPr>
          <w:rFonts w:cs="Arial"/>
        </w:rPr>
        <w:t>One of the largest accounting firms in New York, listed both on the Crain</w:t>
      </w:r>
      <w:r w:rsidR="00627902">
        <w:rPr>
          <w:rFonts w:cs="Arial"/>
        </w:rPr>
        <w:t>’</w:t>
      </w:r>
      <w:r>
        <w:rPr>
          <w:rFonts w:cs="Arial"/>
        </w:rPr>
        <w:t>s 25 largest of NYC and Accounting Today 100 largest in the United States.</w:t>
      </w:r>
    </w:p>
    <w:p w:rsidR="00A56720" w:rsidRDefault="001656EC" w:rsidP="001656EC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cs="Arial"/>
        </w:rPr>
        <w:t>Partner – 2009 to Present</w:t>
      </w:r>
      <w:r w:rsidR="00A56720">
        <w:rPr>
          <w:rFonts w:cs="Arial"/>
        </w:rPr>
        <w:t xml:space="preserve"> – Currently, Andrew operates as one of over 30 partners in the firm of 250 people working with approximately 100 clients ranging from small scale start-ups to large mid-range corporations, offering audit, tax and consulting services.</w:t>
      </w:r>
      <w:r w:rsidR="00842D8F">
        <w:rPr>
          <w:rFonts w:cs="Arial"/>
        </w:rPr>
        <w:t xml:space="preserve">  He has clients in an array of industry groups such as </w:t>
      </w:r>
      <w:r w:rsidR="00842D8F">
        <w:rPr>
          <w:rFonts w:ascii="Helvetica" w:hAnsi="Helvetica" w:cs="Helvetica"/>
          <w:color w:val="333333"/>
          <w:sz w:val="20"/>
          <w:szCs w:val="20"/>
        </w:rPr>
        <w:t>Wholesalers and Distribution, Construction, Real Estate, Apparel and Jewelry.  Recently, there has been a large accumulation of clients in the direct marketing, internet based sales arena.</w:t>
      </w:r>
    </w:p>
    <w:p w:rsidR="00205963" w:rsidRDefault="00205963" w:rsidP="001656EC">
      <w:pPr>
        <w:pBdr>
          <w:bottom w:val="single" w:sz="6" w:space="1" w:color="auto"/>
        </w:pBd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He has been instrumental in both the recent acquisition and sale of several clients as well as being actively involved with the re-structuring of debt of a client who has recently become unprofitable.</w:t>
      </w:r>
    </w:p>
    <w:p w:rsidR="008864EF" w:rsidRDefault="008864EF" w:rsidP="001656EC">
      <w:pPr>
        <w:rPr>
          <w:rFonts w:cs="Helvetica"/>
          <w:b/>
          <w:color w:val="333333"/>
        </w:rPr>
      </w:pPr>
      <w:r w:rsidRPr="008864EF">
        <w:rPr>
          <w:rFonts w:cs="Helvetica"/>
          <w:b/>
          <w:color w:val="333333"/>
        </w:rPr>
        <w:t xml:space="preserve">                                                                    </w:t>
      </w:r>
      <w:r>
        <w:rPr>
          <w:rFonts w:cs="Helvetica"/>
          <w:b/>
          <w:color w:val="333333"/>
        </w:rPr>
        <w:t xml:space="preserve">         </w:t>
      </w:r>
      <w:r w:rsidRPr="008864EF">
        <w:rPr>
          <w:rFonts w:cs="Helvetica"/>
          <w:b/>
          <w:color w:val="333333"/>
        </w:rPr>
        <w:t xml:space="preserve"> WORK HISTORY</w:t>
      </w:r>
    </w:p>
    <w:p w:rsidR="008938EF" w:rsidRDefault="008938EF" w:rsidP="001656EC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>2007-2009 JH Cohn LLP – New York, NY – Partner, left after integration of sale of prior firm</w:t>
      </w:r>
    </w:p>
    <w:p w:rsidR="008938EF" w:rsidRDefault="008938EF" w:rsidP="001656EC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lastRenderedPageBreak/>
        <w:t>1988-2007 Berenson LLP – New York, NY – Partner – actively managed large accounting practice</w:t>
      </w:r>
    </w:p>
    <w:p w:rsidR="008938EF" w:rsidRDefault="008938EF" w:rsidP="001656EC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>1973-1988 Snyder Levine&amp; Roth – New York, NY – began as staff and gradually became partner in firm</w:t>
      </w:r>
    </w:p>
    <w:p w:rsidR="008938EF" w:rsidRDefault="008938EF" w:rsidP="001656EC">
      <w:pPr>
        <w:rPr>
          <w:rFonts w:cs="Helvetica"/>
          <w:b/>
          <w:color w:val="333333"/>
        </w:rPr>
      </w:pPr>
    </w:p>
    <w:p w:rsidR="0068402B" w:rsidRDefault="008938EF" w:rsidP="001656EC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 xml:space="preserve">                                                     </w:t>
      </w:r>
      <w:r w:rsidR="0068402B">
        <w:rPr>
          <w:rFonts w:cs="Helvetica"/>
          <w:b/>
          <w:color w:val="333333"/>
        </w:rPr>
        <w:t xml:space="preserve"> </w:t>
      </w:r>
    </w:p>
    <w:p w:rsidR="0068402B" w:rsidRDefault="0068402B" w:rsidP="001656EC">
      <w:pPr>
        <w:rPr>
          <w:rFonts w:cs="Helvetica"/>
          <w:b/>
          <w:color w:val="333333"/>
        </w:rPr>
      </w:pPr>
      <w:r>
        <w:rPr>
          <w:rFonts w:cs="Helvetica"/>
          <w:b/>
          <w:color w:val="333333"/>
        </w:rPr>
        <w:t xml:space="preserve">                                                                  MISCELLANEOUS</w:t>
      </w:r>
    </w:p>
    <w:p w:rsidR="00717482" w:rsidRDefault="00717482" w:rsidP="001656EC">
      <w:pPr>
        <w:rPr>
          <w:rFonts w:cs="Helvetica"/>
          <w:color w:val="333333"/>
        </w:rPr>
      </w:pPr>
      <w:r w:rsidRPr="00717482">
        <w:rPr>
          <w:rFonts w:cs="Helvetica"/>
          <w:color w:val="333333"/>
        </w:rPr>
        <w:t xml:space="preserve">In </w:t>
      </w:r>
      <w:r>
        <w:rPr>
          <w:rFonts w:cs="Helvetica"/>
          <w:color w:val="333333"/>
        </w:rPr>
        <w:t>addition to his long accounting career, Andrew has served on many not-for-profit and advisory boards over the span of his career.</w:t>
      </w:r>
      <w:r w:rsidR="003754CD">
        <w:rPr>
          <w:rFonts w:cs="Helvetica"/>
          <w:color w:val="333333"/>
        </w:rPr>
        <w:t xml:space="preserve">  He currently chairs his personal coop board, overseeing a large budge with numerous staff and management.  He has sat, primarily in a board role position with several social service organizations, including some with union representation.  He is currently the Finance Chair and head of the Audit Committee for the Queens Museum.</w:t>
      </w:r>
    </w:p>
    <w:p w:rsidR="003754CD" w:rsidRDefault="003754CD" w:rsidP="001656EC">
      <w:pPr>
        <w:pBdr>
          <w:bottom w:val="single" w:sz="6" w:space="1" w:color="auto"/>
        </w:pBdr>
        <w:rPr>
          <w:rFonts w:cs="Helvetica"/>
          <w:color w:val="333333"/>
        </w:rPr>
      </w:pPr>
      <w:r>
        <w:rPr>
          <w:rFonts w:cs="Helvetica"/>
          <w:color w:val="333333"/>
        </w:rPr>
        <w:t>He has been sought out</w:t>
      </w:r>
      <w:r w:rsidR="00712524">
        <w:rPr>
          <w:rFonts w:cs="Helvetica"/>
          <w:color w:val="333333"/>
        </w:rPr>
        <w:t>, both in the commercial and exempt worlds</w:t>
      </w:r>
      <w:r w:rsidR="005D4E2D">
        <w:rPr>
          <w:rFonts w:cs="Helvetica"/>
          <w:color w:val="333333"/>
        </w:rPr>
        <w:t>, as</w:t>
      </w:r>
      <w:r>
        <w:rPr>
          <w:rFonts w:cs="Helvetica"/>
          <w:color w:val="333333"/>
        </w:rPr>
        <w:t xml:space="preserve"> his reputation in the banking an</w:t>
      </w:r>
      <w:r w:rsidR="00712524">
        <w:rPr>
          <w:rFonts w:cs="Helvetica"/>
          <w:color w:val="333333"/>
        </w:rPr>
        <w:t>d legal communities have</w:t>
      </w:r>
      <w:r>
        <w:rPr>
          <w:rFonts w:cs="Helvetica"/>
          <w:color w:val="333333"/>
        </w:rPr>
        <w:t xml:space="preserve"> consistently made him a source for </w:t>
      </w:r>
      <w:r w:rsidR="00712524">
        <w:rPr>
          <w:rFonts w:cs="Helvetica"/>
          <w:color w:val="333333"/>
        </w:rPr>
        <w:t>their assistance.</w:t>
      </w:r>
    </w:p>
    <w:p w:rsidR="008938EF" w:rsidRDefault="00712524" w:rsidP="001656EC">
      <w:pPr>
        <w:rPr>
          <w:rFonts w:cs="Helvetica"/>
          <w:b/>
          <w:color w:val="333333"/>
        </w:rPr>
      </w:pPr>
      <w:r>
        <w:rPr>
          <w:rFonts w:cs="Helvetica"/>
          <w:color w:val="333333"/>
        </w:rPr>
        <w:t xml:space="preserve">                                                              </w:t>
      </w:r>
      <w:r w:rsidR="0068402B">
        <w:rPr>
          <w:rFonts w:cs="Helvetica"/>
          <w:b/>
          <w:color w:val="333333"/>
        </w:rPr>
        <w:t xml:space="preserve"> </w:t>
      </w:r>
      <w:r w:rsidR="008938EF">
        <w:rPr>
          <w:rFonts w:cs="Helvetica"/>
          <w:b/>
          <w:color w:val="333333"/>
        </w:rPr>
        <w:t>EDUCATION AND OTHER</w:t>
      </w:r>
    </w:p>
    <w:p w:rsidR="0068402B" w:rsidRPr="0068402B" w:rsidRDefault="0068402B" w:rsidP="001656EC">
      <w:pPr>
        <w:rPr>
          <w:rFonts w:cs="Helvetica"/>
          <w:color w:val="333333"/>
        </w:rPr>
      </w:pPr>
    </w:p>
    <w:p w:rsidR="0068402B" w:rsidRDefault="0068402B" w:rsidP="001656EC">
      <w:pPr>
        <w:rPr>
          <w:rFonts w:cs="Helvetica"/>
          <w:color w:val="333333"/>
        </w:rPr>
      </w:pPr>
      <w:r w:rsidRPr="0068402B">
        <w:rPr>
          <w:rFonts w:cs="Helvetica"/>
          <w:color w:val="333333"/>
        </w:rPr>
        <w:t>B.S. Economics and Finance</w:t>
      </w:r>
      <w:r>
        <w:rPr>
          <w:rFonts w:cs="Helvetica"/>
          <w:color w:val="333333"/>
        </w:rPr>
        <w:t>, Fairleigh Dickinson University, 1973</w:t>
      </w:r>
    </w:p>
    <w:p w:rsidR="00712524" w:rsidRDefault="00712524" w:rsidP="001656EC">
      <w:pPr>
        <w:rPr>
          <w:rFonts w:cs="Helvetica"/>
          <w:color w:val="333333"/>
        </w:rPr>
      </w:pPr>
      <w:r>
        <w:rPr>
          <w:rFonts w:cs="Helvetica"/>
          <w:color w:val="333333"/>
        </w:rPr>
        <w:t>Member - American Institute of Certified Public Accountants</w:t>
      </w:r>
    </w:p>
    <w:p w:rsidR="00712524" w:rsidRDefault="00712524" w:rsidP="001656EC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   New York State Society of Certified Public Accountants</w:t>
      </w:r>
    </w:p>
    <w:p w:rsidR="00712524" w:rsidRDefault="00712524" w:rsidP="001656EC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   American Arbitration Association</w:t>
      </w:r>
    </w:p>
    <w:p w:rsidR="00601F9B" w:rsidRPr="0068402B" w:rsidRDefault="00601F9B" w:rsidP="001656EC">
      <w:pPr>
        <w:rPr>
          <w:rFonts w:cs="Arial"/>
        </w:rPr>
      </w:pPr>
      <w:r>
        <w:rPr>
          <w:rFonts w:cs="Helvetica"/>
          <w:color w:val="333333"/>
        </w:rPr>
        <w:t>Recently honored as a “King of Queens” by a local municipality in which he lives</w:t>
      </w:r>
    </w:p>
    <w:p w:rsidR="001656EC" w:rsidRPr="001656EC" w:rsidRDefault="001656EC" w:rsidP="001656EC">
      <w:pPr>
        <w:rPr>
          <w:rFonts w:ascii="Arial" w:hAnsi="Arial" w:cs="Arial"/>
          <w:sz w:val="24"/>
          <w:szCs w:val="24"/>
        </w:rPr>
      </w:pPr>
    </w:p>
    <w:sectPr w:rsidR="001656EC" w:rsidRPr="0016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007"/>
    <w:multiLevelType w:val="hybridMultilevel"/>
    <w:tmpl w:val="CD9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A"/>
    <w:rsid w:val="001656EC"/>
    <w:rsid w:val="00205963"/>
    <w:rsid w:val="002354FB"/>
    <w:rsid w:val="00310F08"/>
    <w:rsid w:val="003754CD"/>
    <w:rsid w:val="003B2F96"/>
    <w:rsid w:val="00574E00"/>
    <w:rsid w:val="005D4E2D"/>
    <w:rsid w:val="00601F9B"/>
    <w:rsid w:val="00627902"/>
    <w:rsid w:val="0068402B"/>
    <w:rsid w:val="00712524"/>
    <w:rsid w:val="00716060"/>
    <w:rsid w:val="00717482"/>
    <w:rsid w:val="007F16C7"/>
    <w:rsid w:val="00842D8F"/>
    <w:rsid w:val="008864EF"/>
    <w:rsid w:val="008938EF"/>
    <w:rsid w:val="00A56720"/>
    <w:rsid w:val="00A743A6"/>
    <w:rsid w:val="00AA02D3"/>
    <w:rsid w:val="00AC1476"/>
    <w:rsid w:val="00C544F4"/>
    <w:rsid w:val="00E3379A"/>
    <w:rsid w:val="00FA2219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CB1B-CC03-4E63-B72E-B12E524B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Raich Ende Malter &amp; Co LLP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2016-01-03T15:21:00Z</dcterms:created>
  <dcterms:modified xsi:type="dcterms:W3CDTF">2016-01-03T15:21:00Z</dcterms:modified>
</cp:coreProperties>
</file>